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F6" w:rsidRDefault="007E56F6">
      <w:pPr>
        <w:rPr>
          <w:sz w:val="10"/>
          <w:lang w:val="it-IT"/>
        </w:rPr>
      </w:pPr>
    </w:p>
    <w:p w:rsidR="00E67B26" w:rsidRPr="00E67B26" w:rsidRDefault="00E67B26" w:rsidP="00E67B26">
      <w:pPr>
        <w:pStyle w:val="berschrift1"/>
        <w:rPr>
          <w:rFonts w:ascii="Arial" w:hAnsi="Arial"/>
          <w:b/>
          <w:sz w:val="40"/>
          <w:lang w:val="it-IT" w:eastAsia="de-AT"/>
        </w:rPr>
      </w:pPr>
      <w:r w:rsidRPr="00E67B26">
        <w:rPr>
          <w:rFonts w:ascii="Arial" w:hAnsi="Arial"/>
          <w:b/>
          <w:sz w:val="40"/>
          <w:lang w:val="it-IT" w:eastAsia="de-AT"/>
        </w:rPr>
        <w:t>M E D I E N - I N F O R M A T I O N</w:t>
      </w:r>
    </w:p>
    <w:p w:rsidR="00E67B26" w:rsidRPr="006A6C83" w:rsidRDefault="00E67B26" w:rsidP="00E67B26">
      <w:pPr>
        <w:rPr>
          <w:rFonts w:ascii="Arial" w:hAnsi="Arial" w:cs="Arial"/>
          <w:sz w:val="24"/>
          <w:szCs w:val="24"/>
          <w:lang w:val="it-IT"/>
        </w:rPr>
      </w:pPr>
    </w:p>
    <w:p w:rsidR="00E67B26" w:rsidRDefault="00E67B26" w:rsidP="00E67B26">
      <w:pPr>
        <w:rPr>
          <w:b/>
          <w:lang w:val="it-IT"/>
        </w:rPr>
      </w:pPr>
    </w:p>
    <w:p w:rsidR="007E56F6" w:rsidRDefault="004D6FF5">
      <w:pPr>
        <w:pStyle w:val="PD-1"/>
        <w:pageBreakBefore w:val="0"/>
        <w:spacing w:after="0"/>
      </w:pPr>
      <w:r>
        <w:t>Kultur</w:t>
      </w:r>
      <w:r w:rsidR="00431C02">
        <w:t xml:space="preserve"> -</w:t>
      </w:r>
      <w:r w:rsidR="007B35B6">
        <w:t xml:space="preserve"> Begegnung - Glaube</w:t>
      </w:r>
      <w:r w:rsidR="007E56F6">
        <w:t>:</w:t>
      </w:r>
    </w:p>
    <w:p w:rsidR="007E56F6" w:rsidRPr="007B35B6" w:rsidRDefault="00A606A0">
      <w:pPr>
        <w:pStyle w:val="PD-2"/>
        <w:rPr>
          <w:sz w:val="40"/>
          <w:szCs w:val="40"/>
          <w:lang w:eastAsia="de-AT"/>
        </w:rPr>
      </w:pPr>
      <w:r w:rsidRPr="007B35B6">
        <w:rPr>
          <w:sz w:val="40"/>
          <w:szCs w:val="40"/>
          <w:lang w:eastAsia="de-AT"/>
        </w:rPr>
        <w:t>Kunst</w:t>
      </w:r>
      <w:r w:rsidR="002718C4" w:rsidRPr="007B35B6">
        <w:rPr>
          <w:sz w:val="40"/>
          <w:szCs w:val="40"/>
          <w:lang w:eastAsia="de-AT"/>
        </w:rPr>
        <w:t xml:space="preserve"> und Kultur</w:t>
      </w:r>
      <w:r w:rsidR="009A170E" w:rsidRPr="007B35B6">
        <w:rPr>
          <w:sz w:val="40"/>
          <w:szCs w:val="40"/>
          <w:lang w:eastAsia="de-AT"/>
        </w:rPr>
        <w:t xml:space="preserve"> im Klösterreich</w:t>
      </w:r>
      <w:r w:rsidR="007B35B6" w:rsidRPr="007B35B6">
        <w:rPr>
          <w:sz w:val="40"/>
          <w:szCs w:val="40"/>
          <w:lang w:eastAsia="de-AT"/>
        </w:rPr>
        <w:t xml:space="preserve"> entdecken</w:t>
      </w:r>
    </w:p>
    <w:p w:rsidR="007E56F6" w:rsidRDefault="007E56F6">
      <w:pPr>
        <w:pStyle w:val="PD-Anschlge"/>
        <w:tabs>
          <w:tab w:val="left" w:pos="7371"/>
          <w:tab w:val="decimal" w:pos="8505"/>
          <w:tab w:val="decimal" w:pos="9639"/>
        </w:tabs>
        <w:spacing w:after="300"/>
      </w:pPr>
      <w:r w:rsidRPr="00BE2D8D">
        <w:t>(</w:t>
      </w:r>
      <w:r w:rsidR="00BE2D8D" w:rsidRPr="00BE2D8D">
        <w:t>57</w:t>
      </w:r>
      <w:r w:rsidR="00C62CA0" w:rsidRPr="00BE2D8D">
        <w:t xml:space="preserve"> Zeilen zu je 6</w:t>
      </w:r>
      <w:r w:rsidR="00D94C57" w:rsidRPr="00BE2D8D">
        <w:t>0</w:t>
      </w:r>
      <w:r w:rsidR="00C62CA0" w:rsidRPr="00BE2D8D">
        <w:t xml:space="preserve"> Anschlägen/</w:t>
      </w:r>
      <w:r w:rsidR="009A7DBF" w:rsidRPr="00BE2D8D">
        <w:t xml:space="preserve"> </w:t>
      </w:r>
      <w:r w:rsidR="003410B2" w:rsidRPr="00BE2D8D">
        <w:t>3</w:t>
      </w:r>
      <w:r w:rsidR="009A7DBF" w:rsidRPr="00BE2D8D">
        <w:t>.</w:t>
      </w:r>
      <w:r w:rsidR="00BE2D8D" w:rsidRPr="00BE2D8D">
        <w:t>047</w:t>
      </w:r>
      <w:r w:rsidR="009A7DBF" w:rsidRPr="00BE2D8D">
        <w:t xml:space="preserve"> </w:t>
      </w:r>
      <w:r w:rsidRPr="00BE2D8D">
        <w:t>Zeichen)</w:t>
      </w:r>
    </w:p>
    <w:p w:rsidR="009D4680" w:rsidRDefault="00A606A0" w:rsidP="002E7BD6">
      <w:pPr>
        <w:pStyle w:val="PD-Flietext"/>
        <w:rPr>
          <w:b/>
        </w:rPr>
      </w:pPr>
      <w:r w:rsidRPr="00B6486A">
        <w:rPr>
          <w:b/>
          <w:szCs w:val="18"/>
        </w:rPr>
        <w:t>Klöster und Stifte sind der architektonische Ausdruck geistlicher Lebenswelten. Ihr „Innenleben“ mit seinen Fresken, Gemälden, Skulpturen und Bild</w:t>
      </w:r>
      <w:r w:rsidR="00060BF1">
        <w:rPr>
          <w:b/>
          <w:szCs w:val="18"/>
        </w:rPr>
        <w:t>nissen zeugt von einem tiefen, j</w:t>
      </w:r>
      <w:r w:rsidRPr="00B6486A">
        <w:rPr>
          <w:b/>
          <w:szCs w:val="18"/>
        </w:rPr>
        <w:t>ahr</w:t>
      </w:r>
      <w:r w:rsidR="004D6FF5" w:rsidRPr="00B6486A">
        <w:rPr>
          <w:b/>
          <w:szCs w:val="18"/>
        </w:rPr>
        <w:t>hundertealtem Kunstverständnis</w:t>
      </w:r>
      <w:r w:rsidRPr="00B6486A">
        <w:rPr>
          <w:b/>
          <w:szCs w:val="18"/>
        </w:rPr>
        <w:t xml:space="preserve">, getragen vom Geist des Glaubens. </w:t>
      </w:r>
      <w:r w:rsidR="00230645" w:rsidRPr="00B6486A">
        <w:rPr>
          <w:b/>
        </w:rPr>
        <w:t xml:space="preserve">Faszinierende Orte und Räume sind in Klöstern entstanden, </w:t>
      </w:r>
      <w:r w:rsidR="00E82BD7" w:rsidRPr="00B6486A">
        <w:rPr>
          <w:b/>
        </w:rPr>
        <w:t>d</w:t>
      </w:r>
      <w:r w:rsidR="00230645" w:rsidRPr="00B6486A">
        <w:rPr>
          <w:b/>
        </w:rPr>
        <w:t xml:space="preserve">avon zeugen </w:t>
      </w:r>
      <w:r w:rsidR="00230645" w:rsidRPr="00B6486A">
        <w:rPr>
          <w:rStyle w:val="Fett"/>
        </w:rPr>
        <w:t>barocke</w:t>
      </w:r>
      <w:r w:rsidR="00230645" w:rsidRPr="00B6486A">
        <w:rPr>
          <w:b/>
        </w:rPr>
        <w:t xml:space="preserve"> wie </w:t>
      </w:r>
      <w:r w:rsidR="00230645" w:rsidRPr="00B6486A">
        <w:rPr>
          <w:rStyle w:val="Fett"/>
        </w:rPr>
        <w:t>gotische</w:t>
      </w:r>
      <w:r w:rsidR="00230645" w:rsidRPr="00B6486A">
        <w:t xml:space="preserve"> </w:t>
      </w:r>
      <w:r w:rsidR="00230645" w:rsidRPr="00B6486A">
        <w:rPr>
          <w:b/>
        </w:rPr>
        <w:t xml:space="preserve">und </w:t>
      </w:r>
      <w:r w:rsidR="00230645" w:rsidRPr="00B6486A">
        <w:rPr>
          <w:rStyle w:val="Fett"/>
        </w:rPr>
        <w:t>romanische</w:t>
      </w:r>
      <w:r w:rsidR="00230645" w:rsidRPr="00B6486A">
        <w:rPr>
          <w:b/>
        </w:rPr>
        <w:t xml:space="preserve"> Bauwerke, Fresken, Gemälde oder Kunstausstellungen. </w:t>
      </w:r>
      <w:r w:rsidR="00E82BD7" w:rsidRPr="00B6486A">
        <w:rPr>
          <w:b/>
          <w:szCs w:val="18"/>
        </w:rPr>
        <w:t>Ein Besuch bei den</w:t>
      </w:r>
      <w:r w:rsidR="00B6486A">
        <w:rPr>
          <w:b/>
          <w:szCs w:val="18"/>
        </w:rPr>
        <w:t xml:space="preserve"> 26</w:t>
      </w:r>
      <w:r w:rsidR="00E82BD7" w:rsidRPr="00B6486A">
        <w:rPr>
          <w:b/>
          <w:szCs w:val="18"/>
        </w:rPr>
        <w:t xml:space="preserve"> Abteien, Klöstern und Stiften von Klösterreich macht dies erlebbar: </w:t>
      </w:r>
      <w:r w:rsidR="00E82BD7" w:rsidRPr="00B6486A">
        <w:rPr>
          <w:b/>
        </w:rPr>
        <w:t>Persönliche Entdeckungen und gemeinschaftliche Besichtigungen lassen im Kloster "die Wurzeln der mich pr</w:t>
      </w:r>
      <w:r w:rsidR="001D093B">
        <w:rPr>
          <w:b/>
        </w:rPr>
        <w:t>ägenden Traditionen entdecken".</w:t>
      </w:r>
    </w:p>
    <w:p w:rsidR="001D093B" w:rsidRPr="00B6486A" w:rsidRDefault="001D093B" w:rsidP="002E7BD6">
      <w:pPr>
        <w:pStyle w:val="PD-Flietext"/>
        <w:rPr>
          <w:b/>
        </w:rPr>
      </w:pPr>
    </w:p>
    <w:p w:rsidR="00090229" w:rsidRPr="007A6B30" w:rsidRDefault="00BA4CA9" w:rsidP="002E7BD6">
      <w:pPr>
        <w:pStyle w:val="PD-Flietext"/>
        <w:rPr>
          <w:b/>
        </w:rPr>
      </w:pPr>
      <w:hyperlink r:id="rId7" w:history="1">
        <w:r w:rsidR="009D4680" w:rsidRPr="007A6B30">
          <w:rPr>
            <w:rStyle w:val="Hyperlink"/>
            <w:b/>
          </w:rPr>
          <w:t>Barocke Malerei, Kunst und</w:t>
        </w:r>
        <w:r w:rsidR="00E82BD7" w:rsidRPr="007A6B30">
          <w:rPr>
            <w:rStyle w:val="Hyperlink"/>
            <w:b/>
          </w:rPr>
          <w:t xml:space="preserve"> Architektur</w:t>
        </w:r>
      </w:hyperlink>
    </w:p>
    <w:p w:rsidR="001D093B" w:rsidRDefault="00A20B6F" w:rsidP="002E7BD6">
      <w:pPr>
        <w:pStyle w:val="PD-Flietext"/>
      </w:pPr>
      <w:r>
        <w:t>Keine Zeit trennte sich so radikal von alten Bauformen wie die Barockepoche. Nach Türkenkriegen und in der Gegenreformation präsentierten sich Klöster und Stifte mit großzügigen Bauten, erlesenen Bibliotheken und prunkvollen Kirchen. Lebensfreude wurde mit leuchtender Farbe, Stuck und Marmor ausgedrückt.</w:t>
      </w:r>
      <w:r w:rsidR="009D4680">
        <w:t xml:space="preserve"> Von spätgotischer Tafelmalerei bis zu den barocken Werken eines Altomonte und Paul Troger, den grazil-verspielten Fresken von Johann Bergl und den Werken des Grafikers </w:t>
      </w:r>
      <w:r w:rsidR="009D4680">
        <w:lastRenderedPageBreak/>
        <w:t>und Malers Hans Fronius reicht die Palette der darstellenden Kunst in den Klöstern von Klösterreich.</w:t>
      </w:r>
      <w:r w:rsidR="00060BF1">
        <w:t xml:space="preserve"> </w:t>
      </w:r>
    </w:p>
    <w:p w:rsidR="00393A37" w:rsidRPr="00B6486A" w:rsidRDefault="00BA4CA9" w:rsidP="002E7BD6">
      <w:pPr>
        <w:pStyle w:val="PD-Flietext"/>
        <w:rPr>
          <w:b/>
        </w:rPr>
      </w:pPr>
      <w:hyperlink r:id="rId8" w:history="1">
        <w:r w:rsidR="00B6486A" w:rsidRPr="007A6B30">
          <w:rPr>
            <w:rStyle w:val="Hyperlink"/>
            <w:b/>
          </w:rPr>
          <w:t>Kunstschätze und Ausstellungen</w:t>
        </w:r>
      </w:hyperlink>
    </w:p>
    <w:p w:rsidR="001D093B" w:rsidRDefault="00B6486A" w:rsidP="00060BF1">
      <w:pPr>
        <w:pStyle w:val="PD-Flietext"/>
      </w:pPr>
      <w:r>
        <w:t xml:space="preserve">Über Jahrhunderte förderten und sammelten Klöster Kunst. Reliquien in filigranen Goldschmiedearbeiten sind in Schatzkammern ausgestellt, Gemälde und Tapisserien bei </w:t>
      </w:r>
      <w:r w:rsidR="00060BF1">
        <w:t>Rundgä</w:t>
      </w:r>
      <w:r>
        <w:t>ng</w:t>
      </w:r>
      <w:r w:rsidR="00060BF1">
        <w:t>en</w:t>
      </w:r>
      <w:r>
        <w:t xml:space="preserve"> </w:t>
      </w:r>
      <w:r w:rsidR="00060BF1">
        <w:t xml:space="preserve">und Ausstellungen </w:t>
      </w:r>
      <w:r>
        <w:t xml:space="preserve">durch Repräsentationsräume zu bewundern, Stiftskirchen bergen romanische Steine, gotische Altäre, barocke Schnitzkunst oder sakrale Glaskunst. </w:t>
      </w:r>
    </w:p>
    <w:p w:rsidR="00090229" w:rsidRPr="00090229" w:rsidRDefault="00BA4CA9" w:rsidP="002E7BD6">
      <w:pPr>
        <w:pStyle w:val="PD-Flietext"/>
        <w:rPr>
          <w:b/>
          <w:szCs w:val="18"/>
        </w:rPr>
      </w:pPr>
      <w:hyperlink r:id="rId9" w:history="1">
        <w:r w:rsidR="00090229" w:rsidRPr="002B5B74">
          <w:rPr>
            <w:rStyle w:val="Hyperlink"/>
            <w:b/>
            <w:szCs w:val="18"/>
          </w:rPr>
          <w:t>Orgel und Musik</w:t>
        </w:r>
      </w:hyperlink>
    </w:p>
    <w:p w:rsidR="00925D6C" w:rsidRDefault="00925D6C" w:rsidP="00925D6C">
      <w:pPr>
        <w:pStyle w:val="PD-Flietext"/>
        <w:rPr>
          <w:color w:val="000000"/>
        </w:rPr>
      </w:pPr>
      <w:r>
        <w:rPr>
          <w:color w:val="000000"/>
        </w:rPr>
        <w:t>Untrennbar verbunden mit dem klösterlichen Leben ist die Musik – von den verinnerlichten Gesängen der Mönche, Chorherren und Nonnen über Konzerte von internationalem Rang bis zu den gewaltigen Klängen der großen Orgeln. Diese Tradition ist erhalten g</w:t>
      </w:r>
      <w:r w:rsidR="00D70C2D">
        <w:rPr>
          <w:color w:val="000000"/>
        </w:rPr>
        <w:t>eblieben. Im "Klösterreich", der</w:t>
      </w:r>
      <w:r>
        <w:rPr>
          <w:color w:val="000000"/>
        </w:rPr>
        <w:t xml:space="preserve"> Vereinigung von 2</w:t>
      </w:r>
      <w:r w:rsidR="00DD3831">
        <w:rPr>
          <w:color w:val="000000"/>
        </w:rPr>
        <w:t>6</w:t>
      </w:r>
      <w:r>
        <w:rPr>
          <w:color w:val="000000"/>
        </w:rPr>
        <w:t xml:space="preserve"> Klöstern und Stiften</w:t>
      </w:r>
      <w:r w:rsidR="00DD3831">
        <w:rPr>
          <w:color w:val="000000"/>
        </w:rPr>
        <w:t xml:space="preserve"> in 5 Ländern Europas</w:t>
      </w:r>
      <w:r>
        <w:rPr>
          <w:color w:val="000000"/>
        </w:rPr>
        <w:t>, kann man auf den Spuren weltberühmter Komponisten und bedeutender Orgelbaumeister wandeln.</w:t>
      </w:r>
      <w:r w:rsidR="00DD3831">
        <w:rPr>
          <w:color w:val="000000"/>
        </w:rPr>
        <w:t xml:space="preserve"> </w:t>
      </w:r>
      <w:r w:rsidR="00DD3831" w:rsidRPr="00B11E77">
        <w:rPr>
          <w:rFonts w:cs="Arial"/>
          <w:szCs w:val="24"/>
        </w:rPr>
        <w:t>Kammermusik und Orgelkonzerte, Barockensemble und Messen von Bach, Mozart und Händel bestimmen das Kulturangebot der Klöster.</w:t>
      </w:r>
      <w:r>
        <w:rPr>
          <w:color w:val="000000"/>
        </w:rPr>
        <w:t xml:space="preserve"> Gerade in den Sommermonaten ist es ein Kunstgenuss der besonderen Art, wenn in den Stiftskirchen die Königin der Instrumente - die Orgel, wie </w:t>
      </w:r>
      <w:r w:rsidRPr="00B11E77">
        <w:rPr>
          <w:rFonts w:cs="Arial"/>
          <w:szCs w:val="24"/>
        </w:rPr>
        <w:t>zum Beispiel die Brucknerorgel von St. Florian</w:t>
      </w:r>
      <w:r>
        <w:rPr>
          <w:rFonts w:cs="Arial"/>
          <w:szCs w:val="24"/>
        </w:rPr>
        <w:t xml:space="preserve"> -</w:t>
      </w:r>
      <w:r>
        <w:rPr>
          <w:color w:val="000000"/>
        </w:rPr>
        <w:t xml:space="preserve"> erklingt. Die Klöster sind aber auch idealer Ort für Konzerte großer Künstler, Künstlerbegegnungen und Musikakademien. Jahr für Jahr begeistern die Sängerknaben der Stifte</w:t>
      </w:r>
      <w:r w:rsidR="00DD3831">
        <w:rPr>
          <w:color w:val="000000"/>
        </w:rPr>
        <w:t xml:space="preserve"> Altenburg und St. Florian</w:t>
      </w:r>
      <w:r>
        <w:rPr>
          <w:color w:val="000000"/>
        </w:rPr>
        <w:t xml:space="preserve"> unzählige Zuhörer. </w:t>
      </w:r>
    </w:p>
    <w:p w:rsidR="0063631C" w:rsidRPr="00060BF1" w:rsidRDefault="00A20B6F" w:rsidP="00060BF1">
      <w:pPr>
        <w:pStyle w:val="PD-Flietext"/>
        <w:rPr>
          <w:rFonts w:cs="Arial"/>
          <w:szCs w:val="24"/>
        </w:rPr>
      </w:pPr>
      <w:r w:rsidRPr="00316CB1">
        <w:rPr>
          <w:rFonts w:cs="Arial"/>
          <w:szCs w:val="24"/>
        </w:rPr>
        <w:t xml:space="preserve">Die </w:t>
      </w:r>
      <w:r>
        <w:rPr>
          <w:rFonts w:cs="Arial"/>
          <w:szCs w:val="24"/>
        </w:rPr>
        <w:t>Klösterreich-</w:t>
      </w:r>
      <w:r w:rsidRPr="00924031">
        <w:rPr>
          <w:rFonts w:cs="Arial"/>
          <w:bCs/>
          <w:szCs w:val="24"/>
        </w:rPr>
        <w:t>Broschüre</w:t>
      </w:r>
      <w:r w:rsidR="003410B2">
        <w:rPr>
          <w:rFonts w:cs="Arial"/>
          <w:bCs/>
          <w:szCs w:val="24"/>
        </w:rPr>
        <w:t xml:space="preserve"> „Kultur – Begegnung – Glaube“</w:t>
      </w:r>
      <w:r w:rsidRPr="00316CB1">
        <w:rPr>
          <w:rFonts w:cs="Arial"/>
          <w:szCs w:val="24"/>
        </w:rPr>
        <w:t xml:space="preserve"> gibt Überblick über</w:t>
      </w:r>
      <w:r>
        <w:rPr>
          <w:rFonts w:cs="Arial"/>
          <w:szCs w:val="24"/>
        </w:rPr>
        <w:t xml:space="preserve"> das </w:t>
      </w:r>
      <w:hyperlink r:id="rId10" w:history="1">
        <w:r w:rsidRPr="00D70C2D">
          <w:rPr>
            <w:rStyle w:val="Hyperlink"/>
            <w:rFonts w:cs="Arial"/>
            <w:szCs w:val="24"/>
          </w:rPr>
          <w:t>Kunst- und Kulturangebot</w:t>
        </w:r>
      </w:hyperlink>
      <w:r w:rsidRPr="00316CB1">
        <w:rPr>
          <w:rFonts w:cs="Arial"/>
          <w:szCs w:val="24"/>
        </w:rPr>
        <w:t xml:space="preserve"> </w:t>
      </w:r>
      <w:r>
        <w:rPr>
          <w:rFonts w:cs="Arial"/>
          <w:szCs w:val="24"/>
        </w:rPr>
        <w:t xml:space="preserve">in den Klöstern von Klösterreich </w:t>
      </w:r>
      <w:r w:rsidRPr="006E7E61">
        <w:t>und kann kostenlos angefordert werd</w:t>
      </w:r>
      <w:r>
        <w:t xml:space="preserve">en: </w:t>
      </w:r>
      <w:r w:rsidRPr="006E7E61">
        <w:t xml:space="preserve">Klösterreich-Geschäftsstelle: ITA Hermann Paschinger, 3491 Straß im Straßertale, </w:t>
      </w:r>
      <w:r>
        <w:t>Straßfeld</w:t>
      </w:r>
      <w:r w:rsidRPr="006E7E61">
        <w:t xml:space="preserve"> 333, </w:t>
      </w:r>
      <w:r w:rsidR="00D70C2D">
        <w:t xml:space="preserve">AUSTRIA, </w:t>
      </w:r>
      <w:r w:rsidRPr="006E7E61">
        <w:t>Tel.</w:t>
      </w:r>
      <w:r>
        <w:t xml:space="preserve"> </w:t>
      </w:r>
      <w:r w:rsidRPr="006E7E61">
        <w:t>+43</w:t>
      </w:r>
      <w:r w:rsidR="00D70C2D">
        <w:t> </w:t>
      </w:r>
      <w:r>
        <w:t>2735</w:t>
      </w:r>
      <w:r w:rsidR="00D70C2D">
        <w:t> </w:t>
      </w:r>
      <w:r w:rsidRPr="006E7E61">
        <w:t xml:space="preserve">5535-0, </w:t>
      </w:r>
      <w:hyperlink r:id="rId11" w:history="1">
        <w:r w:rsidR="00D70C2D" w:rsidRPr="00E35879">
          <w:rPr>
            <w:rStyle w:val="Hyperlink"/>
          </w:rPr>
          <w:t>info@kloesterreich.com</w:t>
        </w:r>
      </w:hyperlink>
      <w:r>
        <w:t xml:space="preserve">, </w:t>
      </w:r>
      <w:hyperlink r:id="rId12" w:history="1">
        <w:r w:rsidRPr="0061741C">
          <w:rPr>
            <w:rStyle w:val="Hyperlink"/>
          </w:rPr>
          <w:t>www.kloesterreich.com</w:t>
        </w:r>
      </w:hyperlink>
      <w:r>
        <w:t xml:space="preserve">, </w:t>
      </w:r>
      <w:r w:rsidRPr="00C96825">
        <w:rPr>
          <w:rFonts w:cs="Arial"/>
          <w:szCs w:val="24"/>
        </w:rPr>
        <w:t xml:space="preserve">wo auch Klösterreich-Gutscheine bestellt werden können, Facebook: www.facebook.com/Kloesterreich. </w:t>
      </w:r>
    </w:p>
    <w:p w:rsidR="00391310" w:rsidRDefault="003410B2" w:rsidP="00391310">
      <w:pPr>
        <w:pStyle w:val="PD-Flietext"/>
        <w:rPr>
          <w:lang w:val="de-AT"/>
        </w:rPr>
      </w:pPr>
      <w:r>
        <w:rPr>
          <w:rFonts w:cs="Arial"/>
          <w:b/>
          <w:noProof/>
          <w:color w:val="000000"/>
          <w:lang w:val="de-AT" w:eastAsia="de-AT"/>
        </w:rPr>
        <w:drawing>
          <wp:anchor distT="0" distB="0" distL="114300" distR="114300" simplePos="0" relativeHeight="251658240" behindDoc="1" locked="0" layoutInCell="1" allowOverlap="1">
            <wp:simplePos x="0" y="0"/>
            <wp:positionH relativeFrom="column">
              <wp:posOffset>1442720</wp:posOffset>
            </wp:positionH>
            <wp:positionV relativeFrom="paragraph">
              <wp:posOffset>101600</wp:posOffset>
            </wp:positionV>
            <wp:extent cx="4329298" cy="3892550"/>
            <wp:effectExtent l="0" t="0" r="0" b="0"/>
            <wp:wrapTight wrapText="bothSides">
              <wp:wrapPolygon edited="0">
                <wp:start x="0" y="0"/>
                <wp:lineTo x="0" y="21459"/>
                <wp:lineTo x="21483" y="21459"/>
                <wp:lineTo x="2148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_Stift-St-Florian_Brucknerorgel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9298" cy="3892550"/>
                    </a:xfrm>
                    <a:prstGeom prst="rect">
                      <a:avLst/>
                    </a:prstGeom>
                  </pic:spPr>
                </pic:pic>
              </a:graphicData>
            </a:graphic>
          </wp:anchor>
        </w:drawing>
      </w:r>
      <w:r w:rsidR="00391310" w:rsidRPr="00F01A52">
        <w:rPr>
          <w:rFonts w:cs="Arial"/>
          <w:b/>
          <w:color w:val="000000"/>
        </w:rPr>
        <w:t>Bildtext:</w:t>
      </w:r>
      <w:r w:rsidR="00391310">
        <w:rPr>
          <w:rFonts w:cs="Arial"/>
          <w:color w:val="000000"/>
        </w:rPr>
        <w:t xml:space="preserve"> Klösterreich</w:t>
      </w:r>
      <w:r w:rsidR="004E55F2">
        <w:rPr>
          <w:rFonts w:cs="Arial"/>
          <w:color w:val="000000"/>
        </w:rPr>
        <w:t xml:space="preserve"> </w:t>
      </w:r>
      <w:r w:rsidR="004E55F2">
        <w:t>präsentiert</w:t>
      </w:r>
      <w:r w:rsidR="004E55F2" w:rsidRPr="008A254D">
        <w:t xml:space="preserve"> </w:t>
      </w:r>
      <w:r w:rsidR="00060BF1">
        <w:t xml:space="preserve">26 </w:t>
      </w:r>
      <w:r w:rsidR="004E55F2" w:rsidRPr="008A254D">
        <w:t xml:space="preserve">Klöster </w:t>
      </w:r>
      <w:r w:rsidR="004E55F2">
        <w:t>mit ihrer</w:t>
      </w:r>
      <w:r w:rsidR="004E55F2" w:rsidRPr="008A254D">
        <w:t xml:space="preserve"> Sinnstiftung und Spiritualität </w:t>
      </w:r>
      <w:r w:rsidR="004E55F2">
        <w:t>über die Jahrhunderte</w:t>
      </w:r>
      <w:r w:rsidR="004E55F2" w:rsidRPr="008A254D">
        <w:t>, die in besonderen Ku</w:t>
      </w:r>
      <w:r w:rsidR="004E55F2">
        <w:t>nstwerken ihren Ausdruck findet</w:t>
      </w:r>
      <w:r w:rsidR="00391310">
        <w:rPr>
          <w:rFonts w:cs="Arial"/>
          <w:color w:val="000000"/>
        </w:rPr>
        <w:t xml:space="preserve">: </w:t>
      </w:r>
      <w:hyperlink r:id="rId14" w:history="1">
        <w:r w:rsidR="00466E6C" w:rsidRPr="00466E6C">
          <w:rPr>
            <w:rStyle w:val="Hyperlink"/>
            <w:rFonts w:cs="Arial"/>
          </w:rPr>
          <w:t>https://www.kloesterreich.at/kultur-entdecken/</w:t>
        </w:r>
      </w:hyperlink>
      <w:bookmarkStart w:id="0" w:name="_GoBack"/>
      <w:bookmarkEnd w:id="0"/>
      <w:r w:rsidR="00391310">
        <w:rPr>
          <w:rFonts w:cs="Arial"/>
          <w:color w:val="000000"/>
        </w:rPr>
        <w:t>.</w:t>
      </w:r>
    </w:p>
    <w:p w:rsidR="00391310" w:rsidRPr="00431C02" w:rsidRDefault="00391310" w:rsidP="00391310">
      <w:pPr>
        <w:pStyle w:val="PD-Flietext"/>
        <w:rPr>
          <w:lang w:val="en-GB"/>
        </w:rPr>
      </w:pPr>
      <w:r w:rsidRPr="00431C02">
        <w:rPr>
          <w:b/>
          <w:lang w:val="en-GB"/>
        </w:rPr>
        <w:t>Foto:</w:t>
      </w:r>
      <w:r w:rsidRPr="00431C02">
        <w:rPr>
          <w:lang w:val="en-GB"/>
        </w:rPr>
        <w:t xml:space="preserve"> </w:t>
      </w:r>
      <w:r w:rsidR="003410B2" w:rsidRPr="00431C02">
        <w:rPr>
          <w:lang w:val="en-GB"/>
        </w:rPr>
        <w:t xml:space="preserve">Stift St. Florian / </w:t>
      </w:r>
      <w:r w:rsidRPr="00431C02">
        <w:rPr>
          <w:lang w:val="en-GB"/>
        </w:rPr>
        <w:t>Klösterreich</w:t>
      </w:r>
    </w:p>
    <w:p w:rsidR="003410B2" w:rsidRPr="00431C02" w:rsidRDefault="003410B2" w:rsidP="00391310">
      <w:pPr>
        <w:pStyle w:val="PD-Flietext"/>
        <w:rPr>
          <w:lang w:val="en-GB"/>
        </w:rPr>
      </w:pPr>
      <w:r w:rsidRPr="00431C02">
        <w:rPr>
          <w:b/>
          <w:lang w:val="en-GB"/>
        </w:rPr>
        <w:t>Ort:</w:t>
      </w:r>
      <w:r w:rsidRPr="00431C02">
        <w:rPr>
          <w:lang w:val="en-GB"/>
        </w:rPr>
        <w:t xml:space="preserve"> St. Florian</w:t>
      </w:r>
    </w:p>
    <w:p w:rsidR="009A7DBF" w:rsidRPr="003410B2" w:rsidRDefault="00391310" w:rsidP="003410B2">
      <w:pPr>
        <w:pStyle w:val="PD-Flietext"/>
        <w:rPr>
          <w:lang w:val="de-AT"/>
        </w:rPr>
      </w:pPr>
      <w:r>
        <w:rPr>
          <w:lang w:val="de-AT"/>
        </w:rPr>
        <w:t>Abdruck honorarfrei!</w:t>
      </w:r>
    </w:p>
    <w:sectPr w:rsidR="009A7DBF" w:rsidRPr="003410B2">
      <w:footerReference w:type="default" r:id="rId15"/>
      <w:headerReference w:type="first" r:id="rId16"/>
      <w:footerReference w:type="first" r:id="rId17"/>
      <w:pgSz w:w="11906" w:h="16838" w:code="9"/>
      <w:pgMar w:top="1418" w:right="1418" w:bottom="1134" w:left="1418" w:header="720" w:footer="4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33" w:rsidRDefault="00874033">
      <w:r>
        <w:separator/>
      </w:r>
    </w:p>
  </w:endnote>
  <w:endnote w:type="continuationSeparator" w:id="0">
    <w:p w:rsidR="00874033" w:rsidRDefault="0087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7E" w:rsidRPr="00F446B0" w:rsidRDefault="00CE447E" w:rsidP="00F446B0">
    <w:pPr>
      <w:pStyle w:val="Fuzeile"/>
      <w:jc w:val="center"/>
      <w:rPr>
        <w:rFonts w:ascii="Arial" w:hAnsi="Arial" w:cs="Arial"/>
      </w:rPr>
    </w:pPr>
    <w:r w:rsidRPr="00F446B0">
      <w:rPr>
        <w:rStyle w:val="Seitenzahl"/>
        <w:rFonts w:ascii="Arial" w:hAnsi="Arial" w:cs="Arial"/>
      </w:rPr>
      <w:fldChar w:fldCharType="begin"/>
    </w:r>
    <w:r w:rsidRPr="00F446B0">
      <w:rPr>
        <w:rStyle w:val="Seitenzahl"/>
        <w:rFonts w:ascii="Arial" w:hAnsi="Arial" w:cs="Arial"/>
      </w:rPr>
      <w:instrText xml:space="preserve"> PAGE </w:instrText>
    </w:r>
    <w:r w:rsidRPr="00F446B0">
      <w:rPr>
        <w:rStyle w:val="Seitenzahl"/>
        <w:rFonts w:ascii="Arial" w:hAnsi="Arial" w:cs="Arial"/>
      </w:rPr>
      <w:fldChar w:fldCharType="separate"/>
    </w:r>
    <w:r w:rsidR="00BA4CA9">
      <w:rPr>
        <w:rStyle w:val="Seitenzahl"/>
        <w:rFonts w:ascii="Arial" w:hAnsi="Arial" w:cs="Arial"/>
        <w:noProof/>
      </w:rPr>
      <w:t>3</w:t>
    </w:r>
    <w:r w:rsidRPr="00F446B0">
      <w:rPr>
        <w:rStyle w:val="Seitenzahl"/>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AB" w:rsidRPr="004D2AE3" w:rsidRDefault="00CE447E" w:rsidP="003A35AB">
    <w:pPr>
      <w:pStyle w:val="Titel"/>
      <w:rPr>
        <w:b w:val="0"/>
        <w:sz w:val="18"/>
        <w:szCs w:val="18"/>
      </w:rPr>
    </w:pPr>
    <w:r>
      <w:rPr>
        <w:b w:val="0"/>
        <w:sz w:val="20"/>
      </w:rPr>
      <w:br/>
    </w:r>
    <w:r w:rsidR="003A35AB" w:rsidRPr="004D2AE3">
      <w:rPr>
        <w:b w:val="0"/>
        <w:sz w:val="18"/>
        <w:szCs w:val="18"/>
      </w:rPr>
      <w:t>Klösterreich-Geschäftsstelle: ITA Hermann Paschinger, Straßfeld 333, 3491 Straß im Straßertale, AUSTRIA</w:t>
    </w:r>
  </w:p>
  <w:p w:rsidR="003A35AB" w:rsidRPr="004D2AE3" w:rsidRDefault="003A35AB" w:rsidP="003A35AB">
    <w:pPr>
      <w:pStyle w:val="Titel"/>
      <w:rPr>
        <w:b w:val="0"/>
        <w:sz w:val="18"/>
        <w:szCs w:val="18"/>
      </w:rPr>
    </w:pPr>
    <w:r w:rsidRPr="004D2AE3">
      <w:rPr>
        <w:b w:val="0"/>
        <w:sz w:val="18"/>
        <w:szCs w:val="18"/>
      </w:rPr>
      <w:t xml:space="preserve">Tel. +43 2735 5535-0, Fax DW –14, e-mail: </w:t>
    </w:r>
    <w:hyperlink r:id="rId1" w:history="1">
      <w:r w:rsidRPr="004D2AE3">
        <w:rPr>
          <w:b w:val="0"/>
          <w:sz w:val="18"/>
          <w:szCs w:val="18"/>
        </w:rPr>
        <w:t>info@kloesterreich.at</w:t>
      </w:r>
    </w:hyperlink>
  </w:p>
  <w:p w:rsidR="003A35AB" w:rsidRPr="004D2AE3" w:rsidRDefault="00BA4CA9" w:rsidP="003A35AB">
    <w:pPr>
      <w:pStyle w:val="Titel"/>
      <w:rPr>
        <w:b w:val="0"/>
        <w:sz w:val="18"/>
        <w:szCs w:val="18"/>
      </w:rPr>
    </w:pPr>
    <w:hyperlink r:id="rId2" w:history="1">
      <w:r w:rsidR="003A35AB" w:rsidRPr="004D2AE3">
        <w:rPr>
          <w:rStyle w:val="Hyperlink"/>
          <w:b w:val="0"/>
          <w:sz w:val="18"/>
          <w:szCs w:val="18"/>
        </w:rPr>
        <w:t>http://www.kloesterreich.at</w:t>
      </w:r>
    </w:hyperlink>
    <w:r w:rsidR="003A35AB" w:rsidRPr="004D2AE3">
      <w:rPr>
        <w:b w:val="0"/>
        <w:sz w:val="18"/>
        <w:szCs w:val="18"/>
      </w:rPr>
      <w:t xml:space="preserve">, </w:t>
    </w:r>
    <w:hyperlink r:id="rId3" w:history="1">
      <w:r w:rsidR="003A35AB" w:rsidRPr="004D2AE3">
        <w:rPr>
          <w:rStyle w:val="Hyperlink"/>
          <w:b w:val="0"/>
          <w:sz w:val="18"/>
          <w:szCs w:val="18"/>
        </w:rPr>
        <w:t>www.facebook.com/klosterreich</w:t>
      </w:r>
    </w:hyperlink>
    <w:r w:rsidR="003A35AB" w:rsidRPr="004D2AE3">
      <w:rPr>
        <w:b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33" w:rsidRDefault="00874033">
      <w:r>
        <w:separator/>
      </w:r>
    </w:p>
  </w:footnote>
  <w:footnote w:type="continuationSeparator" w:id="0">
    <w:p w:rsidR="00874033" w:rsidRDefault="00874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AB" w:rsidRDefault="003A35AB"/>
  <w:p w:rsidR="003A35AB" w:rsidRDefault="003A35AB">
    <w:pPr>
      <w:pStyle w:val="Titel"/>
      <w:rPr>
        <w:sz w:val="28"/>
      </w:rPr>
    </w:pPr>
    <w:r>
      <w:rPr>
        <w:noProof/>
        <w:sz w:val="28"/>
        <w:lang w:val="de-AT" w:eastAsia="de-AT"/>
      </w:rPr>
      <w:drawing>
        <wp:anchor distT="0" distB="0" distL="114300" distR="114300" simplePos="0" relativeHeight="251659264" behindDoc="0" locked="0" layoutInCell="0" allowOverlap="1">
          <wp:simplePos x="0" y="0"/>
          <wp:positionH relativeFrom="column">
            <wp:posOffset>2482850</wp:posOffset>
          </wp:positionH>
          <wp:positionV relativeFrom="paragraph">
            <wp:posOffset>-68580</wp:posOffset>
          </wp:positionV>
          <wp:extent cx="901700" cy="851535"/>
          <wp:effectExtent l="0" t="0" r="0" b="5715"/>
          <wp:wrapTopAndBottom/>
          <wp:docPr id="5" name="Bild 5" descr="KLÖSTERREICH-LOGO 4X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ÖSTERREICH-LOGO 4X4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Verein zur Förderung aller kulturellen und touristischen Aktivitäten der Klöster, Orden &amp; Stifte Österreichs</w:t>
    </w:r>
  </w:p>
  <w:p w:rsidR="003A35AB" w:rsidRDefault="003A35AB">
    <w:pPr>
      <w:pStyle w:val="Titel"/>
      <w:pBdr>
        <w:bottom w:val="single" w:sz="4" w:space="1" w:color="auto"/>
      </w:pBdr>
      <w:rPr>
        <w:sz w:val="6"/>
      </w:rPr>
    </w:pPr>
  </w:p>
  <w:p w:rsidR="00CE447E" w:rsidRDefault="00CE44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D131A"/>
    <w:multiLevelType w:val="hybridMultilevel"/>
    <w:tmpl w:val="F990BD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B134217"/>
    <w:multiLevelType w:val="hybridMultilevel"/>
    <w:tmpl w:val="3286A5FE"/>
    <w:lvl w:ilvl="0" w:tplc="D8EEA5F4">
      <w:start w:val="70"/>
      <w:numFmt w:val="bullet"/>
      <w:lvlText w:val="-"/>
      <w:lvlJc w:val="left"/>
      <w:pPr>
        <w:ind w:left="2628" w:hanging="360"/>
      </w:pPr>
      <w:rPr>
        <w:rFonts w:ascii="Arial" w:eastAsia="Times New Roman" w:hAnsi="Arial" w:cs="Aria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2">
    <w:nsid w:val="34380004"/>
    <w:multiLevelType w:val="hybridMultilevel"/>
    <w:tmpl w:val="8E8C0C0E"/>
    <w:lvl w:ilvl="0" w:tplc="0C070003">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3BE16CB7"/>
    <w:multiLevelType w:val="singleLevel"/>
    <w:tmpl w:val="0407000F"/>
    <w:lvl w:ilvl="0">
      <w:start w:val="1"/>
      <w:numFmt w:val="decimal"/>
      <w:lvlText w:val="%1."/>
      <w:lvlJc w:val="left"/>
      <w:pPr>
        <w:tabs>
          <w:tab w:val="num" w:pos="360"/>
        </w:tabs>
        <w:ind w:left="360" w:hanging="360"/>
      </w:pPr>
    </w:lvl>
  </w:abstractNum>
  <w:abstractNum w:abstractNumId="4">
    <w:nsid w:val="763A6C65"/>
    <w:multiLevelType w:val="hybridMultilevel"/>
    <w:tmpl w:val="4E80FA34"/>
    <w:lvl w:ilvl="0" w:tplc="0C070001">
      <w:start w:val="1"/>
      <w:numFmt w:val="bullet"/>
      <w:lvlText w:val=""/>
      <w:lvlJc w:val="left"/>
      <w:pPr>
        <w:ind w:left="2988" w:hanging="360"/>
      </w:pPr>
      <w:rPr>
        <w:rFonts w:ascii="Symbol" w:hAnsi="Symbol" w:hint="default"/>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E6"/>
    <w:rsid w:val="00013074"/>
    <w:rsid w:val="00040F12"/>
    <w:rsid w:val="00051A8A"/>
    <w:rsid w:val="0005245C"/>
    <w:rsid w:val="00053DF3"/>
    <w:rsid w:val="00060BF1"/>
    <w:rsid w:val="00071918"/>
    <w:rsid w:val="00090229"/>
    <w:rsid w:val="00096D3B"/>
    <w:rsid w:val="000A14B1"/>
    <w:rsid w:val="000A49C9"/>
    <w:rsid w:val="000B2396"/>
    <w:rsid w:val="000C2F2A"/>
    <w:rsid w:val="000C540E"/>
    <w:rsid w:val="000D0232"/>
    <w:rsid w:val="000E0505"/>
    <w:rsid w:val="000E0D5D"/>
    <w:rsid w:val="000E0DDE"/>
    <w:rsid w:val="00110E7E"/>
    <w:rsid w:val="001127E7"/>
    <w:rsid w:val="001217B6"/>
    <w:rsid w:val="00122773"/>
    <w:rsid w:val="001335F6"/>
    <w:rsid w:val="00136932"/>
    <w:rsid w:val="00165A59"/>
    <w:rsid w:val="0017070B"/>
    <w:rsid w:val="00190741"/>
    <w:rsid w:val="00195C55"/>
    <w:rsid w:val="001A0BDA"/>
    <w:rsid w:val="001A39F9"/>
    <w:rsid w:val="001A6937"/>
    <w:rsid w:val="001D093B"/>
    <w:rsid w:val="001E5B6E"/>
    <w:rsid w:val="001F4892"/>
    <w:rsid w:val="00201F7F"/>
    <w:rsid w:val="00210302"/>
    <w:rsid w:val="00221043"/>
    <w:rsid w:val="00221ECF"/>
    <w:rsid w:val="002241DC"/>
    <w:rsid w:val="00230645"/>
    <w:rsid w:val="00233C79"/>
    <w:rsid w:val="00234B67"/>
    <w:rsid w:val="0024261E"/>
    <w:rsid w:val="00270928"/>
    <w:rsid w:val="002718C4"/>
    <w:rsid w:val="00272868"/>
    <w:rsid w:val="00283C91"/>
    <w:rsid w:val="00290E5B"/>
    <w:rsid w:val="002A6352"/>
    <w:rsid w:val="002B5B74"/>
    <w:rsid w:val="002D2297"/>
    <w:rsid w:val="002E7508"/>
    <w:rsid w:val="002E7BD6"/>
    <w:rsid w:val="002F6075"/>
    <w:rsid w:val="003004C8"/>
    <w:rsid w:val="00300E40"/>
    <w:rsid w:val="00326D6F"/>
    <w:rsid w:val="00336B3C"/>
    <w:rsid w:val="003405CE"/>
    <w:rsid w:val="003410B2"/>
    <w:rsid w:val="00350A48"/>
    <w:rsid w:val="003550A9"/>
    <w:rsid w:val="00376D15"/>
    <w:rsid w:val="00390BC7"/>
    <w:rsid w:val="00391310"/>
    <w:rsid w:val="00393A37"/>
    <w:rsid w:val="003A1E1C"/>
    <w:rsid w:val="003A35AB"/>
    <w:rsid w:val="003B1AC1"/>
    <w:rsid w:val="003B1E3A"/>
    <w:rsid w:val="003B3D97"/>
    <w:rsid w:val="003D5E85"/>
    <w:rsid w:val="003E168B"/>
    <w:rsid w:val="003E6429"/>
    <w:rsid w:val="003F569B"/>
    <w:rsid w:val="004051ED"/>
    <w:rsid w:val="00412B15"/>
    <w:rsid w:val="00431C02"/>
    <w:rsid w:val="00434C8A"/>
    <w:rsid w:val="00435D58"/>
    <w:rsid w:val="004375D4"/>
    <w:rsid w:val="00443D59"/>
    <w:rsid w:val="00445361"/>
    <w:rsid w:val="00447050"/>
    <w:rsid w:val="00447C12"/>
    <w:rsid w:val="004601DC"/>
    <w:rsid w:val="00466E6C"/>
    <w:rsid w:val="00484076"/>
    <w:rsid w:val="004A5048"/>
    <w:rsid w:val="004B07E1"/>
    <w:rsid w:val="004B2CC4"/>
    <w:rsid w:val="004C26A8"/>
    <w:rsid w:val="004C7AA3"/>
    <w:rsid w:val="004D6FF5"/>
    <w:rsid w:val="004E55F2"/>
    <w:rsid w:val="004F1140"/>
    <w:rsid w:val="004F6883"/>
    <w:rsid w:val="005034CC"/>
    <w:rsid w:val="00524F90"/>
    <w:rsid w:val="00547713"/>
    <w:rsid w:val="005565AC"/>
    <w:rsid w:val="0056190D"/>
    <w:rsid w:val="005626F4"/>
    <w:rsid w:val="00565B15"/>
    <w:rsid w:val="00566FED"/>
    <w:rsid w:val="00570CCC"/>
    <w:rsid w:val="0057245B"/>
    <w:rsid w:val="0058158B"/>
    <w:rsid w:val="005A6F59"/>
    <w:rsid w:val="005B1261"/>
    <w:rsid w:val="005B4A45"/>
    <w:rsid w:val="005C0938"/>
    <w:rsid w:val="005D40C6"/>
    <w:rsid w:val="005F311A"/>
    <w:rsid w:val="005F49F7"/>
    <w:rsid w:val="00620C7A"/>
    <w:rsid w:val="00631F44"/>
    <w:rsid w:val="0063631C"/>
    <w:rsid w:val="006367EE"/>
    <w:rsid w:val="006402F9"/>
    <w:rsid w:val="0065025E"/>
    <w:rsid w:val="00661655"/>
    <w:rsid w:val="006675A6"/>
    <w:rsid w:val="006703FD"/>
    <w:rsid w:val="0068494E"/>
    <w:rsid w:val="00694512"/>
    <w:rsid w:val="006A40B2"/>
    <w:rsid w:val="006A41EF"/>
    <w:rsid w:val="006A6C83"/>
    <w:rsid w:val="006D77FB"/>
    <w:rsid w:val="006F4ED8"/>
    <w:rsid w:val="006F72B2"/>
    <w:rsid w:val="007125A8"/>
    <w:rsid w:val="007317C6"/>
    <w:rsid w:val="00736A39"/>
    <w:rsid w:val="0074743F"/>
    <w:rsid w:val="007501EB"/>
    <w:rsid w:val="0077175C"/>
    <w:rsid w:val="00773F99"/>
    <w:rsid w:val="00774677"/>
    <w:rsid w:val="0079198B"/>
    <w:rsid w:val="00797C76"/>
    <w:rsid w:val="007A5B88"/>
    <w:rsid w:val="007A6B30"/>
    <w:rsid w:val="007B2CA4"/>
    <w:rsid w:val="007B35B6"/>
    <w:rsid w:val="007C79C7"/>
    <w:rsid w:val="007D25A7"/>
    <w:rsid w:val="007D2772"/>
    <w:rsid w:val="007D3B9D"/>
    <w:rsid w:val="007E443F"/>
    <w:rsid w:val="007E56F6"/>
    <w:rsid w:val="007E7403"/>
    <w:rsid w:val="008161A4"/>
    <w:rsid w:val="00833786"/>
    <w:rsid w:val="008665E5"/>
    <w:rsid w:val="00874033"/>
    <w:rsid w:val="008925AC"/>
    <w:rsid w:val="008A5DF4"/>
    <w:rsid w:val="008A7E12"/>
    <w:rsid w:val="008B6A50"/>
    <w:rsid w:val="008E09C5"/>
    <w:rsid w:val="00906461"/>
    <w:rsid w:val="00925D6C"/>
    <w:rsid w:val="00930156"/>
    <w:rsid w:val="00943C56"/>
    <w:rsid w:val="00944A51"/>
    <w:rsid w:val="00960CAE"/>
    <w:rsid w:val="0096275F"/>
    <w:rsid w:val="00962C64"/>
    <w:rsid w:val="0096324E"/>
    <w:rsid w:val="00977FAE"/>
    <w:rsid w:val="00990713"/>
    <w:rsid w:val="009A08DA"/>
    <w:rsid w:val="009A170E"/>
    <w:rsid w:val="009A2808"/>
    <w:rsid w:val="009A619D"/>
    <w:rsid w:val="009A7DBF"/>
    <w:rsid w:val="009B138D"/>
    <w:rsid w:val="009B179E"/>
    <w:rsid w:val="009D4680"/>
    <w:rsid w:val="00A01161"/>
    <w:rsid w:val="00A20B6F"/>
    <w:rsid w:val="00A37D24"/>
    <w:rsid w:val="00A4657F"/>
    <w:rsid w:val="00A50D81"/>
    <w:rsid w:val="00A51C60"/>
    <w:rsid w:val="00A606A0"/>
    <w:rsid w:val="00A66F22"/>
    <w:rsid w:val="00A736F3"/>
    <w:rsid w:val="00A7681B"/>
    <w:rsid w:val="00A83B90"/>
    <w:rsid w:val="00A9376C"/>
    <w:rsid w:val="00AA3E21"/>
    <w:rsid w:val="00AA60D9"/>
    <w:rsid w:val="00AB24DF"/>
    <w:rsid w:val="00AC05E1"/>
    <w:rsid w:val="00AC0F71"/>
    <w:rsid w:val="00AC1B14"/>
    <w:rsid w:val="00AD2803"/>
    <w:rsid w:val="00AE2A8C"/>
    <w:rsid w:val="00AE5D46"/>
    <w:rsid w:val="00AE611E"/>
    <w:rsid w:val="00AF0050"/>
    <w:rsid w:val="00AF268B"/>
    <w:rsid w:val="00B0100D"/>
    <w:rsid w:val="00B031B0"/>
    <w:rsid w:val="00B1210C"/>
    <w:rsid w:val="00B211E4"/>
    <w:rsid w:val="00B2168E"/>
    <w:rsid w:val="00B23575"/>
    <w:rsid w:val="00B23B31"/>
    <w:rsid w:val="00B36C9A"/>
    <w:rsid w:val="00B430C5"/>
    <w:rsid w:val="00B5503D"/>
    <w:rsid w:val="00B60E04"/>
    <w:rsid w:val="00B6486A"/>
    <w:rsid w:val="00B87428"/>
    <w:rsid w:val="00B94C38"/>
    <w:rsid w:val="00B966EC"/>
    <w:rsid w:val="00BA3A3E"/>
    <w:rsid w:val="00BA4CA9"/>
    <w:rsid w:val="00BD1009"/>
    <w:rsid w:val="00BD15A3"/>
    <w:rsid w:val="00BE11FE"/>
    <w:rsid w:val="00BE2D8D"/>
    <w:rsid w:val="00C11F23"/>
    <w:rsid w:val="00C24A1C"/>
    <w:rsid w:val="00C34F7E"/>
    <w:rsid w:val="00C56E66"/>
    <w:rsid w:val="00C60EE6"/>
    <w:rsid w:val="00C62649"/>
    <w:rsid w:val="00C62CA0"/>
    <w:rsid w:val="00C702C1"/>
    <w:rsid w:val="00C81C3F"/>
    <w:rsid w:val="00C846F9"/>
    <w:rsid w:val="00C96825"/>
    <w:rsid w:val="00CA4342"/>
    <w:rsid w:val="00CA5429"/>
    <w:rsid w:val="00CB2803"/>
    <w:rsid w:val="00CC4725"/>
    <w:rsid w:val="00CD667D"/>
    <w:rsid w:val="00CD6952"/>
    <w:rsid w:val="00CE447E"/>
    <w:rsid w:val="00CE608A"/>
    <w:rsid w:val="00CF2753"/>
    <w:rsid w:val="00CF77A5"/>
    <w:rsid w:val="00D12DF4"/>
    <w:rsid w:val="00D13B91"/>
    <w:rsid w:val="00D14EF0"/>
    <w:rsid w:val="00D31257"/>
    <w:rsid w:val="00D408FD"/>
    <w:rsid w:val="00D70C2D"/>
    <w:rsid w:val="00D734FB"/>
    <w:rsid w:val="00D81CF0"/>
    <w:rsid w:val="00D94C57"/>
    <w:rsid w:val="00DA198A"/>
    <w:rsid w:val="00DD3831"/>
    <w:rsid w:val="00DE588E"/>
    <w:rsid w:val="00DE6128"/>
    <w:rsid w:val="00E00091"/>
    <w:rsid w:val="00E02F23"/>
    <w:rsid w:val="00E07A9D"/>
    <w:rsid w:val="00E50FB2"/>
    <w:rsid w:val="00E67B26"/>
    <w:rsid w:val="00E72642"/>
    <w:rsid w:val="00E82BD7"/>
    <w:rsid w:val="00E94869"/>
    <w:rsid w:val="00EA49DA"/>
    <w:rsid w:val="00EA4C28"/>
    <w:rsid w:val="00EC4FE5"/>
    <w:rsid w:val="00EC5DC4"/>
    <w:rsid w:val="00EF06C4"/>
    <w:rsid w:val="00EF1C31"/>
    <w:rsid w:val="00EF367A"/>
    <w:rsid w:val="00F00829"/>
    <w:rsid w:val="00F03598"/>
    <w:rsid w:val="00F05263"/>
    <w:rsid w:val="00F054E6"/>
    <w:rsid w:val="00F26139"/>
    <w:rsid w:val="00F30C47"/>
    <w:rsid w:val="00F371EC"/>
    <w:rsid w:val="00F40418"/>
    <w:rsid w:val="00F446B0"/>
    <w:rsid w:val="00F6175C"/>
    <w:rsid w:val="00F66D71"/>
    <w:rsid w:val="00F83C8F"/>
    <w:rsid w:val="00F87ADD"/>
    <w:rsid w:val="00F9354F"/>
    <w:rsid w:val="00F95E67"/>
    <w:rsid w:val="00FA555F"/>
    <w:rsid w:val="00FB1324"/>
    <w:rsid w:val="00FB495E"/>
    <w:rsid w:val="00FB66DC"/>
    <w:rsid w:val="00FB6D7D"/>
    <w:rsid w:val="00FD6894"/>
    <w:rsid w:val="00FE453A"/>
    <w:rsid w:val="00FF73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C2CA5569-C9D8-43C9-9BF0-ABF2BE1F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32"/>
    </w:rPr>
  </w:style>
  <w:style w:type="paragraph" w:styleId="berschrift3">
    <w:name w:val="heading 3"/>
    <w:basedOn w:val="Standard"/>
    <w:next w:val="Standard"/>
    <w:qFormat/>
    <w:pPr>
      <w:keepNext/>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2268"/>
      <w:jc w:val="both"/>
    </w:pPr>
    <w:rPr>
      <w:sz w:val="24"/>
    </w:rPr>
  </w:style>
  <w:style w:type="paragraph" w:customStyle="1" w:styleId="PD-1">
    <w:name w:val="PD-Ü1"/>
    <w:basedOn w:val="Standard"/>
    <w:pPr>
      <w:pageBreakBefore/>
      <w:spacing w:after="240"/>
    </w:pPr>
    <w:rPr>
      <w:rFonts w:ascii="Arial" w:hAnsi="Arial"/>
      <w:i/>
      <w:sz w:val="28"/>
    </w:rPr>
  </w:style>
  <w:style w:type="paragraph" w:customStyle="1" w:styleId="PD-Anschlge">
    <w:name w:val="PD-Anschläge"/>
    <w:basedOn w:val="Standard"/>
    <w:pPr>
      <w:spacing w:after="600"/>
    </w:pPr>
    <w:rPr>
      <w:rFonts w:ascii="Arial" w:hAnsi="Arial"/>
      <w:sz w:val="16"/>
    </w:rPr>
  </w:style>
  <w:style w:type="paragraph" w:customStyle="1" w:styleId="PD-2">
    <w:name w:val="PD-Ü2"/>
    <w:basedOn w:val="Standard"/>
    <w:rPr>
      <w:rFonts w:ascii="Arial" w:hAnsi="Arial"/>
      <w:b/>
      <w:sz w:val="32"/>
    </w:rPr>
  </w:style>
  <w:style w:type="paragraph" w:customStyle="1" w:styleId="PD-Flietext">
    <w:name w:val="PD-Fließtext"/>
    <w:basedOn w:val="Standard"/>
    <w:pPr>
      <w:spacing w:before="160" w:line="360" w:lineRule="auto"/>
      <w:ind w:left="2268"/>
    </w:pPr>
    <w:rPr>
      <w:rFonts w:ascii="Arial" w:hAnsi="Arial"/>
      <w:sz w:val="24"/>
    </w:rPr>
  </w:style>
  <w:style w:type="paragraph" w:styleId="Endnotentext">
    <w:name w:val="endnote text"/>
    <w:basedOn w:val="Standard"/>
    <w:semiHidden/>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pBdr>
        <w:bottom w:val="single" w:sz="12" w:space="1" w:color="auto"/>
      </w:pBdr>
      <w:jc w:val="center"/>
    </w:pPr>
    <w:rPr>
      <w:rFonts w:ascii="Arial" w:hAnsi="Arial"/>
      <w:b/>
      <w:sz w:val="24"/>
    </w:rPr>
  </w:style>
  <w:style w:type="paragraph" w:styleId="Titel">
    <w:name w:val="Title"/>
    <w:basedOn w:val="Standard"/>
    <w:link w:val="TitelZchn"/>
    <w:qFormat/>
    <w:pPr>
      <w:jc w:val="center"/>
    </w:pPr>
    <w:rPr>
      <w:rFonts w:ascii="Arial" w:hAnsi="Arial"/>
      <w:b/>
      <w:sz w:val="32"/>
    </w:rPr>
  </w:style>
  <w:style w:type="paragraph" w:styleId="Textkrper2">
    <w:name w:val="Body Text 2"/>
    <w:basedOn w:val="Standard"/>
    <w:rPr>
      <w:rFonts w:ascii="Bookman Old Style" w:hAnsi="Bookman Old Style"/>
      <w:sz w:val="22"/>
      <w:lang w:val="de-AT"/>
    </w:rPr>
  </w:style>
  <w:style w:type="character" w:styleId="BesuchterHyperlink">
    <w:name w:val="FollowedHyperlink"/>
    <w:rPr>
      <w:color w:val="800080"/>
      <w:u w:val="single"/>
    </w:rPr>
  </w:style>
  <w:style w:type="paragraph" w:styleId="Sprechblasentext">
    <w:name w:val="Balloon Text"/>
    <w:basedOn w:val="Standard"/>
    <w:semiHidden/>
    <w:rsid w:val="00F30C47"/>
    <w:rPr>
      <w:rFonts w:ascii="Tahoma" w:hAnsi="Tahoma" w:cs="Tahoma"/>
      <w:sz w:val="16"/>
      <w:szCs w:val="16"/>
    </w:rPr>
  </w:style>
  <w:style w:type="paragraph" w:customStyle="1" w:styleId="PD-Zwischenberschrift">
    <w:name w:val="PD-Zwischenüberschrift"/>
    <w:basedOn w:val="PD-Flietext"/>
    <w:pPr>
      <w:spacing w:before="240" w:after="80"/>
      <w:ind w:left="1418"/>
    </w:pPr>
    <w:rPr>
      <w:b/>
    </w:rPr>
  </w:style>
  <w:style w:type="paragraph" w:customStyle="1" w:styleId="TW-Fliesztext">
    <w:name w:val="TW-Fliesztext"/>
    <w:basedOn w:val="Standard"/>
    <w:link w:val="TW-FliesztextZchn"/>
    <w:autoRedefine/>
    <w:rsid w:val="00FD6894"/>
    <w:pPr>
      <w:spacing w:before="40" w:after="80"/>
    </w:pPr>
    <w:rPr>
      <w:rFonts w:ascii="Arial" w:hAnsi="Arial"/>
      <w:color w:val="000000"/>
      <w:sz w:val="24"/>
    </w:rPr>
  </w:style>
  <w:style w:type="paragraph" w:customStyle="1" w:styleId="TW-Fliesztext-haengEinzug">
    <w:name w:val="TW-Fliesztext-haengEinzug"/>
    <w:basedOn w:val="TW-Fliesztext"/>
    <w:link w:val="TW-Fliesztext-haengEinzugZchn"/>
    <w:autoRedefine/>
    <w:rsid w:val="00D14EF0"/>
    <w:pPr>
      <w:tabs>
        <w:tab w:val="left" w:pos="3402"/>
      </w:tabs>
      <w:spacing w:before="80" w:after="40"/>
      <w:ind w:left="1985"/>
    </w:pPr>
    <w:rPr>
      <w:lang w:val="de-AT"/>
    </w:rPr>
  </w:style>
  <w:style w:type="character" w:customStyle="1" w:styleId="TW-Fliesztext-haengEinzugZchn">
    <w:name w:val="TW-Fliesztext-haengEinzug Zchn"/>
    <w:link w:val="TW-Fliesztext-haengEinzug"/>
    <w:rsid w:val="00D14EF0"/>
    <w:rPr>
      <w:rFonts w:ascii="Arial" w:hAnsi="Arial"/>
      <w:color w:val="000000"/>
      <w:sz w:val="24"/>
      <w:lang w:val="de-AT" w:eastAsia="de-DE" w:bidi="ar-SA"/>
    </w:rPr>
  </w:style>
  <w:style w:type="character" w:customStyle="1" w:styleId="TW-FliesztextZchn">
    <w:name w:val="TW-Fliesztext Zchn"/>
    <w:link w:val="TW-Fliesztext"/>
    <w:rsid w:val="00FD6894"/>
    <w:rPr>
      <w:rFonts w:ascii="Arial" w:hAnsi="Arial"/>
      <w:color w:val="000000"/>
      <w:sz w:val="24"/>
      <w:lang w:val="de-DE" w:eastAsia="de-DE" w:bidi="ar-SA"/>
    </w:rPr>
  </w:style>
  <w:style w:type="paragraph" w:customStyle="1" w:styleId="TW-US-2">
    <w:name w:val="TW-US-2"/>
    <w:basedOn w:val="Standard"/>
    <w:autoRedefine/>
    <w:rsid w:val="00FD6894"/>
    <w:pPr>
      <w:spacing w:before="40" w:after="100"/>
    </w:pPr>
    <w:rPr>
      <w:rFonts w:ascii="Arial" w:hAnsi="Arial"/>
      <w:sz w:val="24"/>
      <w:lang w:val="de-AT"/>
    </w:rPr>
  </w:style>
  <w:style w:type="paragraph" w:customStyle="1" w:styleId="TW-US-3">
    <w:name w:val="TW-US-3"/>
    <w:basedOn w:val="TW-US-2"/>
    <w:autoRedefine/>
    <w:rsid w:val="00D14EF0"/>
    <w:pPr>
      <w:spacing w:after="40"/>
    </w:pPr>
    <w:rPr>
      <w:color w:val="000000"/>
    </w:rPr>
  </w:style>
  <w:style w:type="paragraph" w:customStyle="1" w:styleId="TW-US">
    <w:name w:val="TW-US"/>
    <w:basedOn w:val="Standard"/>
    <w:autoRedefine/>
    <w:rsid w:val="00122773"/>
    <w:pPr>
      <w:spacing w:before="40" w:after="100"/>
      <w:jc w:val="center"/>
    </w:pPr>
    <w:rPr>
      <w:rFonts w:ascii="Arial" w:hAnsi="Arial"/>
      <w:b/>
      <w:caps/>
      <w:color w:val="800000"/>
      <w:sz w:val="32"/>
      <w:szCs w:val="32"/>
    </w:rPr>
  </w:style>
  <w:style w:type="paragraph" w:styleId="StandardWeb">
    <w:name w:val="Normal (Web)"/>
    <w:basedOn w:val="Standard"/>
    <w:uiPriority w:val="99"/>
    <w:rsid w:val="00833786"/>
    <w:pPr>
      <w:spacing w:after="240"/>
    </w:pPr>
    <w:rPr>
      <w:sz w:val="24"/>
      <w:szCs w:val="24"/>
      <w:lang w:val="de-AT" w:eastAsia="de-AT"/>
    </w:rPr>
  </w:style>
  <w:style w:type="character" w:styleId="Fett">
    <w:name w:val="Strong"/>
    <w:uiPriority w:val="22"/>
    <w:qFormat/>
    <w:rsid w:val="00833786"/>
    <w:rPr>
      <w:b/>
      <w:bCs/>
    </w:rPr>
  </w:style>
  <w:style w:type="paragraph" w:customStyle="1" w:styleId="ZFertigung">
    <w:name w:val="Z_Fertigung"/>
    <w:basedOn w:val="Standard"/>
    <w:rsid w:val="000B2396"/>
    <w:pPr>
      <w:tabs>
        <w:tab w:val="left" w:pos="3034"/>
        <w:tab w:val="left" w:pos="5897"/>
        <w:tab w:val="left" w:pos="7343"/>
      </w:tabs>
      <w:spacing w:before="240" w:line="360" w:lineRule="atLeast"/>
    </w:pPr>
    <w:rPr>
      <w:rFonts w:ascii="Arial" w:hAnsi="Arial"/>
      <w:sz w:val="24"/>
    </w:rPr>
  </w:style>
  <w:style w:type="character" w:styleId="Seitenzahl">
    <w:name w:val="page number"/>
    <w:basedOn w:val="Absatz-Standardschriftart"/>
    <w:rsid w:val="00F446B0"/>
  </w:style>
  <w:style w:type="character" w:customStyle="1" w:styleId="KopfzeileZchn">
    <w:name w:val="Kopfzeile Zchn"/>
    <w:basedOn w:val="Absatz-Standardschriftart"/>
    <w:link w:val="Kopfzeile"/>
    <w:rsid w:val="003A35AB"/>
    <w:rPr>
      <w:lang w:val="de-DE" w:eastAsia="de-DE"/>
    </w:rPr>
  </w:style>
  <w:style w:type="character" w:customStyle="1" w:styleId="FuzeileZchn">
    <w:name w:val="Fußzeile Zchn"/>
    <w:basedOn w:val="Absatz-Standardschriftart"/>
    <w:link w:val="Fuzeile"/>
    <w:rsid w:val="003A35AB"/>
    <w:rPr>
      <w:lang w:val="de-DE" w:eastAsia="de-DE"/>
    </w:rPr>
  </w:style>
  <w:style w:type="character" w:customStyle="1" w:styleId="TitelZchn">
    <w:name w:val="Titel Zchn"/>
    <w:basedOn w:val="Absatz-Standardschriftart"/>
    <w:link w:val="Titel"/>
    <w:rsid w:val="003A35AB"/>
    <w:rPr>
      <w:rFonts w:ascii="Arial" w:hAnsi="Arial"/>
      <w:b/>
      <w:sz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6167">
      <w:bodyDiv w:val="1"/>
      <w:marLeft w:val="0"/>
      <w:marRight w:val="0"/>
      <w:marTop w:val="0"/>
      <w:marBottom w:val="0"/>
      <w:divBdr>
        <w:top w:val="none" w:sz="0" w:space="0" w:color="auto"/>
        <w:left w:val="none" w:sz="0" w:space="0" w:color="auto"/>
        <w:bottom w:val="none" w:sz="0" w:space="0" w:color="auto"/>
        <w:right w:val="none" w:sz="0" w:space="0" w:color="auto"/>
      </w:divBdr>
    </w:div>
    <w:div w:id="1258513677">
      <w:bodyDiv w:val="1"/>
      <w:marLeft w:val="0"/>
      <w:marRight w:val="0"/>
      <w:marTop w:val="0"/>
      <w:marBottom w:val="0"/>
      <w:divBdr>
        <w:top w:val="none" w:sz="0" w:space="0" w:color="auto"/>
        <w:left w:val="none" w:sz="0" w:space="0" w:color="auto"/>
        <w:bottom w:val="none" w:sz="0" w:space="0" w:color="auto"/>
        <w:right w:val="none" w:sz="0" w:space="0" w:color="auto"/>
      </w:divBdr>
    </w:div>
    <w:div w:id="1497915321">
      <w:bodyDiv w:val="1"/>
      <w:marLeft w:val="0"/>
      <w:marRight w:val="0"/>
      <w:marTop w:val="0"/>
      <w:marBottom w:val="0"/>
      <w:divBdr>
        <w:top w:val="none" w:sz="0" w:space="0" w:color="auto"/>
        <w:left w:val="none" w:sz="0" w:space="0" w:color="auto"/>
        <w:bottom w:val="none" w:sz="0" w:space="0" w:color="auto"/>
        <w:right w:val="none" w:sz="0" w:space="0" w:color="auto"/>
      </w:divBdr>
      <w:divsChild>
        <w:div w:id="407116257">
          <w:marLeft w:val="0"/>
          <w:marRight w:val="0"/>
          <w:marTop w:val="0"/>
          <w:marBottom w:val="0"/>
          <w:divBdr>
            <w:top w:val="none" w:sz="0" w:space="0" w:color="auto"/>
            <w:left w:val="none" w:sz="0" w:space="0" w:color="auto"/>
            <w:bottom w:val="none" w:sz="0" w:space="0" w:color="auto"/>
            <w:right w:val="none" w:sz="0" w:space="0" w:color="auto"/>
          </w:divBdr>
          <w:divsChild>
            <w:div w:id="1497573489">
              <w:marLeft w:val="0"/>
              <w:marRight w:val="0"/>
              <w:marTop w:val="0"/>
              <w:marBottom w:val="0"/>
              <w:divBdr>
                <w:top w:val="none" w:sz="0" w:space="0" w:color="auto"/>
                <w:left w:val="none" w:sz="0" w:space="0" w:color="auto"/>
                <w:bottom w:val="none" w:sz="0" w:space="0" w:color="auto"/>
                <w:right w:val="none" w:sz="0" w:space="0" w:color="auto"/>
              </w:divBdr>
              <w:divsChild>
                <w:div w:id="924219156">
                  <w:marLeft w:val="0"/>
                  <w:marRight w:val="0"/>
                  <w:marTop w:val="0"/>
                  <w:marBottom w:val="0"/>
                  <w:divBdr>
                    <w:top w:val="none" w:sz="0" w:space="0" w:color="auto"/>
                    <w:left w:val="none" w:sz="0" w:space="0" w:color="auto"/>
                    <w:bottom w:val="none" w:sz="0" w:space="0" w:color="auto"/>
                    <w:right w:val="none" w:sz="0" w:space="0" w:color="auto"/>
                  </w:divBdr>
                  <w:divsChild>
                    <w:div w:id="529533000">
                      <w:marLeft w:val="0"/>
                      <w:marRight w:val="77"/>
                      <w:marTop w:val="0"/>
                      <w:marBottom w:val="0"/>
                      <w:divBdr>
                        <w:top w:val="none" w:sz="0" w:space="0" w:color="auto"/>
                        <w:left w:val="none" w:sz="0" w:space="0" w:color="auto"/>
                        <w:bottom w:val="none" w:sz="0" w:space="0" w:color="auto"/>
                        <w:right w:val="none" w:sz="0" w:space="0" w:color="auto"/>
                      </w:divBdr>
                      <w:divsChild>
                        <w:div w:id="1104768502">
                          <w:marLeft w:val="0"/>
                          <w:marRight w:val="0"/>
                          <w:marTop w:val="0"/>
                          <w:marBottom w:val="0"/>
                          <w:divBdr>
                            <w:top w:val="none" w:sz="0" w:space="0" w:color="auto"/>
                            <w:left w:val="none" w:sz="0" w:space="0" w:color="auto"/>
                            <w:bottom w:val="none" w:sz="0" w:space="0" w:color="auto"/>
                            <w:right w:val="none" w:sz="0" w:space="0" w:color="auto"/>
                          </w:divBdr>
                          <w:divsChild>
                            <w:div w:id="1091047357">
                              <w:marLeft w:val="0"/>
                              <w:marRight w:val="0"/>
                              <w:marTop w:val="0"/>
                              <w:marBottom w:val="0"/>
                              <w:divBdr>
                                <w:top w:val="none" w:sz="0" w:space="0" w:color="auto"/>
                                <w:left w:val="none" w:sz="0" w:space="0" w:color="auto"/>
                                <w:bottom w:val="none" w:sz="0" w:space="0" w:color="auto"/>
                                <w:right w:val="none" w:sz="0" w:space="0" w:color="auto"/>
                              </w:divBdr>
                              <w:divsChild>
                                <w:div w:id="307125603">
                                  <w:marLeft w:val="0"/>
                                  <w:marRight w:val="0"/>
                                  <w:marTop w:val="0"/>
                                  <w:marBottom w:val="0"/>
                                  <w:divBdr>
                                    <w:top w:val="none" w:sz="0" w:space="0" w:color="auto"/>
                                    <w:left w:val="none" w:sz="0" w:space="0" w:color="auto"/>
                                    <w:bottom w:val="none" w:sz="0" w:space="0" w:color="auto"/>
                                    <w:right w:val="none" w:sz="0" w:space="0" w:color="auto"/>
                                  </w:divBdr>
                                  <w:divsChild>
                                    <w:div w:id="1023899897">
                                      <w:marLeft w:val="0"/>
                                      <w:marRight w:val="0"/>
                                      <w:marTop w:val="0"/>
                                      <w:marBottom w:val="0"/>
                                      <w:divBdr>
                                        <w:top w:val="none" w:sz="0" w:space="0" w:color="auto"/>
                                        <w:left w:val="none" w:sz="0" w:space="0" w:color="auto"/>
                                        <w:bottom w:val="none" w:sz="0" w:space="0" w:color="auto"/>
                                        <w:right w:val="none" w:sz="0" w:space="0" w:color="auto"/>
                                      </w:divBdr>
                                      <w:divsChild>
                                        <w:div w:id="8537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154889">
      <w:bodyDiv w:val="1"/>
      <w:marLeft w:val="0"/>
      <w:marRight w:val="0"/>
      <w:marTop w:val="0"/>
      <w:marBottom w:val="0"/>
      <w:divBdr>
        <w:top w:val="none" w:sz="0" w:space="0" w:color="auto"/>
        <w:left w:val="none" w:sz="0" w:space="0" w:color="auto"/>
        <w:bottom w:val="none" w:sz="0" w:space="0" w:color="auto"/>
        <w:right w:val="none" w:sz="0" w:space="0" w:color="auto"/>
      </w:divBdr>
      <w:divsChild>
        <w:div w:id="1673293851">
          <w:marLeft w:val="0"/>
          <w:marRight w:val="0"/>
          <w:marTop w:val="0"/>
          <w:marBottom w:val="0"/>
          <w:divBdr>
            <w:top w:val="none" w:sz="0" w:space="0" w:color="auto"/>
            <w:left w:val="none" w:sz="0" w:space="0" w:color="auto"/>
            <w:bottom w:val="none" w:sz="0" w:space="0" w:color="auto"/>
            <w:right w:val="none" w:sz="0" w:space="0" w:color="auto"/>
          </w:divBdr>
          <w:divsChild>
            <w:div w:id="1686899872">
              <w:marLeft w:val="0"/>
              <w:marRight w:val="0"/>
              <w:marTop w:val="0"/>
              <w:marBottom w:val="0"/>
              <w:divBdr>
                <w:top w:val="none" w:sz="0" w:space="0" w:color="auto"/>
                <w:left w:val="none" w:sz="0" w:space="0" w:color="auto"/>
                <w:bottom w:val="none" w:sz="0" w:space="0" w:color="auto"/>
                <w:right w:val="none" w:sz="0" w:space="0" w:color="auto"/>
              </w:divBdr>
              <w:divsChild>
                <w:div w:id="1433161442">
                  <w:marLeft w:val="0"/>
                  <w:marRight w:val="0"/>
                  <w:marTop w:val="0"/>
                  <w:marBottom w:val="0"/>
                  <w:divBdr>
                    <w:top w:val="none" w:sz="0" w:space="0" w:color="auto"/>
                    <w:left w:val="none" w:sz="0" w:space="0" w:color="auto"/>
                    <w:bottom w:val="none" w:sz="0" w:space="0" w:color="auto"/>
                    <w:right w:val="none" w:sz="0" w:space="0" w:color="auto"/>
                  </w:divBdr>
                  <w:divsChild>
                    <w:div w:id="1710758692">
                      <w:marLeft w:val="0"/>
                      <w:marRight w:val="77"/>
                      <w:marTop w:val="0"/>
                      <w:marBottom w:val="0"/>
                      <w:divBdr>
                        <w:top w:val="none" w:sz="0" w:space="0" w:color="auto"/>
                        <w:left w:val="none" w:sz="0" w:space="0" w:color="auto"/>
                        <w:bottom w:val="none" w:sz="0" w:space="0" w:color="auto"/>
                        <w:right w:val="none" w:sz="0" w:space="0" w:color="auto"/>
                      </w:divBdr>
                      <w:divsChild>
                        <w:div w:id="1369598329">
                          <w:marLeft w:val="0"/>
                          <w:marRight w:val="0"/>
                          <w:marTop w:val="0"/>
                          <w:marBottom w:val="0"/>
                          <w:divBdr>
                            <w:top w:val="none" w:sz="0" w:space="0" w:color="auto"/>
                            <w:left w:val="none" w:sz="0" w:space="0" w:color="auto"/>
                            <w:bottom w:val="none" w:sz="0" w:space="0" w:color="auto"/>
                            <w:right w:val="none" w:sz="0" w:space="0" w:color="auto"/>
                          </w:divBdr>
                          <w:divsChild>
                            <w:div w:id="346906362">
                              <w:marLeft w:val="0"/>
                              <w:marRight w:val="0"/>
                              <w:marTop w:val="0"/>
                              <w:marBottom w:val="0"/>
                              <w:divBdr>
                                <w:top w:val="none" w:sz="0" w:space="0" w:color="auto"/>
                                <w:left w:val="none" w:sz="0" w:space="0" w:color="auto"/>
                                <w:bottom w:val="none" w:sz="0" w:space="0" w:color="auto"/>
                                <w:right w:val="none" w:sz="0" w:space="0" w:color="auto"/>
                              </w:divBdr>
                              <w:divsChild>
                                <w:div w:id="61412881">
                                  <w:marLeft w:val="0"/>
                                  <w:marRight w:val="0"/>
                                  <w:marTop w:val="0"/>
                                  <w:marBottom w:val="0"/>
                                  <w:divBdr>
                                    <w:top w:val="none" w:sz="0" w:space="0" w:color="auto"/>
                                    <w:left w:val="none" w:sz="0" w:space="0" w:color="auto"/>
                                    <w:bottom w:val="none" w:sz="0" w:space="0" w:color="auto"/>
                                    <w:right w:val="none" w:sz="0" w:space="0" w:color="auto"/>
                                  </w:divBdr>
                                  <w:divsChild>
                                    <w:div w:id="500899525">
                                      <w:marLeft w:val="0"/>
                                      <w:marRight w:val="0"/>
                                      <w:marTop w:val="0"/>
                                      <w:marBottom w:val="0"/>
                                      <w:divBdr>
                                        <w:top w:val="none" w:sz="0" w:space="0" w:color="auto"/>
                                        <w:left w:val="none" w:sz="0" w:space="0" w:color="auto"/>
                                        <w:bottom w:val="none" w:sz="0" w:space="0" w:color="auto"/>
                                        <w:right w:val="none" w:sz="0" w:space="0" w:color="auto"/>
                                      </w:divBdr>
                                      <w:divsChild>
                                        <w:div w:id="132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oesterreich.at/angebote/ausstellungen/"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oesterreich.at/kultur-entdecken/" TargetMode="External"/><Relationship Id="rId12" Type="http://schemas.openxmlformats.org/officeDocument/2006/relationships/hyperlink" Target="http://www.kloesterreich.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loesterreich.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loesterreich.at/kultur-entdeck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loesterreich.at/angebote/orgel-musik/" TargetMode="External"/><Relationship Id="rId14" Type="http://schemas.openxmlformats.org/officeDocument/2006/relationships/hyperlink" Target="https://www.kloesterreich.at/kultur-entdecke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klosterreich" TargetMode="External"/><Relationship Id="rId2" Type="http://schemas.openxmlformats.org/officeDocument/2006/relationships/hyperlink" Target="http://www.kloesterreich.at" TargetMode="External"/><Relationship Id="rId1" Type="http://schemas.openxmlformats.org/officeDocument/2006/relationships/hyperlink" Target="mailto:info@kloesterreic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3463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Medien-Info Kunst und Kultur im Klösterreich entdecken</vt:lpstr>
    </vt:vector>
  </TitlesOfParts>
  <Company>Seitenstetten</Company>
  <LinksUpToDate>false</LinksUpToDate>
  <CharactersWithSpaces>3913</CharactersWithSpaces>
  <SharedDoc>false</SharedDoc>
  <HLinks>
    <vt:vector size="18" baseType="variant">
      <vt:variant>
        <vt:i4>262147</vt:i4>
      </vt:variant>
      <vt:variant>
        <vt:i4>3</vt:i4>
      </vt:variant>
      <vt:variant>
        <vt:i4>0</vt:i4>
      </vt:variant>
      <vt:variant>
        <vt:i4>5</vt:i4>
      </vt:variant>
      <vt:variant>
        <vt:lpwstr>http://www.kloesterreich.at/</vt:lpwstr>
      </vt:variant>
      <vt:variant>
        <vt:lpwstr/>
      </vt:variant>
      <vt:variant>
        <vt:i4>8257611</vt:i4>
      </vt:variant>
      <vt:variant>
        <vt:i4>0</vt:i4>
      </vt:variant>
      <vt:variant>
        <vt:i4>0</vt:i4>
      </vt:variant>
      <vt:variant>
        <vt:i4>5</vt:i4>
      </vt:variant>
      <vt:variant>
        <vt:lpwstr>mailto:info@kloesterreich.at</vt:lpwstr>
      </vt:variant>
      <vt:variant>
        <vt:lpwstr/>
      </vt:variant>
      <vt:variant>
        <vt:i4>8257611</vt:i4>
      </vt:variant>
      <vt:variant>
        <vt:i4>3</vt:i4>
      </vt:variant>
      <vt:variant>
        <vt:i4>0</vt:i4>
      </vt:variant>
      <vt:variant>
        <vt:i4>5</vt:i4>
      </vt:variant>
      <vt:variant>
        <vt:lpwstr>mailto:info@kloesterreich.at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 Kunst und Kultur im Klösterreich entdecken</dc:title>
  <dc:subject>Kultur Begegnung Glaube</dc:subject>
  <dc:creator>Hermann Paschinger</dc:creator>
  <cp:keywords/>
  <cp:lastModifiedBy>Teichtmeister</cp:lastModifiedBy>
  <cp:revision>2</cp:revision>
  <cp:lastPrinted>2018-07-12T22:55:00Z</cp:lastPrinted>
  <dcterms:created xsi:type="dcterms:W3CDTF">2018-07-13T08:14:00Z</dcterms:created>
  <dcterms:modified xsi:type="dcterms:W3CDTF">2018-07-13T08:14:00Z</dcterms:modified>
</cp:coreProperties>
</file>